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宋体" w:hAnsi="宋体" w:eastAsiaTheme="minorEastAsia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《毛泽东思想和中国特色社会主义理论体系概论》课程教学大纲</w:t>
      </w:r>
    </w:p>
    <w:tbl>
      <w:tblPr>
        <w:tblStyle w:val="6"/>
        <w:tblW w:w="93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88"/>
        <w:gridCol w:w="720"/>
        <w:gridCol w:w="700"/>
        <w:gridCol w:w="1053"/>
        <w:gridCol w:w="1623"/>
        <w:gridCol w:w="1399"/>
        <w:gridCol w:w="1055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9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毛泽东思想和中国特色社会主义理论体系概论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课程英文名称：</w:t>
            </w:r>
            <w:r>
              <w:rPr>
                <w:rFonts w:ascii="宋体" w:hAnsi="宋体" w:eastAsia="宋体"/>
                <w:sz w:val="21"/>
                <w:szCs w:val="21"/>
              </w:rPr>
              <w:t>The Conspectus of Mao Zhedong Thougt and Theoretical System of Socialism with Chimese Characracteristics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9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/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4/4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其中实验学时：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《中国近代史纲要》、《思想道德修养与法律基础》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9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18周周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二1-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4节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四1-4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莞城校区1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410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，莞城校区1407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授课对象：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人力资源1、2班，2017工商1、2班，2016会计卓越1班，2016产学实验1班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开课院系：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唐励 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9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18390958058</w:t>
            </w:r>
          </w:p>
        </w:tc>
        <w:tc>
          <w:tcPr>
            <w:tcW w:w="4727" w:type="dxa"/>
            <w:gridSpan w:val="4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Email: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627057448@</w:t>
            </w:r>
            <w:r>
              <w:rPr>
                <w:rFonts w:ascii="宋体" w:hAnsi="宋体" w:eastAsia="宋体"/>
                <w:sz w:val="21"/>
                <w:szCs w:val="21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课前、课间时间以及电话、Q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Q可以随时答疑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另外最后一次课专门作为答疑时间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   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    闭卷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 xml:space="preserve">（  ）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MS Gothic" w:hAnsi="MS Gothic" w:eastAsia="宋体" w:cs="MS Gothic"/>
                <w:sz w:val="21"/>
                <w:szCs w:val="21"/>
                <w:lang w:eastAsia="zh-CN"/>
              </w:rPr>
              <w:t>✔机考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《毛泽东思想和中国特色社会主义理论体系概论》（2018年版），高等教育出版社，2018年。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1、《毛泽东选集》1-4卷，人民出版社，1991年。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2、《邓小平文选》1—3卷，人民出版社，1993年、1994年。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3、《习近平总书记系列重要讲话读本》，学习出版社，2014年。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4、《习近平谈治国理政》，外文出版社，2014年。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5、《习近平谈治国理政》（第二卷），外文出版社，2017年。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6、《党的十九大报告辅导读本》，人民出版社，2017年。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7、《习近平新时代中国特色社会主义思想三十讲》，学习出版社，2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018年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课程在专业人才培养计划中属于思想政治理论课程，具有科学性与政治性、历史性与时政性紧密结合的特点，对培养和提高大学生的政治素质有着重要作用。课程立足于对学生进行马克思主义中国化理论体系教育，指导学生运用马克思主义的世界观、方法论去认识和分析问题，正确认识中国国情和社会主义现代化建设的客观规律，确立建设中国特色社会主义的理想信念，增强在中国共产党领导下全面建成小康社会、加快推进社会主义现代化建设的自觉性和坚定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6220" w:type="dxa"/>
            <w:gridSpan w:val="6"/>
          </w:tcPr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1.知识与技能目标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理解一个教学主题：中国化的马克思主义；了解两大理论成果：毛泽东思想、中国特色社会主义理论体系；习近平新时代中国特色社会主义思想；掌握三条特色道路：中国特色的新民主主义革命道路、社会主义改造道路、社会主义现代化建设道路；掌握中国特色社会主义建设的总体布局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2.过程与方法目标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课程将致力于开拓学生视野，通过对社会现实问题的观察，通过课堂讨论、案例分析等方式，引导学生运用中国化的马克思主义理论，正确认识中国特色社会主义建设实践中的相关问题；运用唯物辩证的方法，研究分析经济社会发展中的复杂矛盾和现象。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情感、态度与价值观发展目标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0" w:firstLineChars="200"/>
              <w:outlineLvl w:val="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本课程树立以“学生为本”的教学理念，注重人文关怀和心理疏导，一切从满足学生的成长成才需要出发，一切以促进学生的思想政治素质提高及个体的和谐发展为目的，从知、情、意、行等方面磨练并培养学生的政治素质和综合素质。</w:t>
            </w:r>
          </w:p>
        </w:tc>
        <w:tc>
          <w:tcPr>
            <w:tcW w:w="3104" w:type="dxa"/>
            <w:gridSpan w:val="3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本课程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与学生核心能力培养之间的关联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(授课对象为理工科专业学生的课程填写此栏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1. 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2. 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3.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4.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5.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6. 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周次</w:t>
            </w:r>
          </w:p>
        </w:tc>
        <w:tc>
          <w:tcPr>
            <w:tcW w:w="220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教学主题</w:t>
            </w:r>
          </w:p>
        </w:tc>
        <w:tc>
          <w:tcPr>
            <w:tcW w:w="70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教学时长</w:t>
            </w:r>
          </w:p>
        </w:tc>
        <w:tc>
          <w:tcPr>
            <w:tcW w:w="407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教学的重点与难点</w:t>
            </w:r>
          </w:p>
        </w:tc>
        <w:tc>
          <w:tcPr>
            <w:tcW w:w="105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教学方式</w:t>
            </w:r>
          </w:p>
        </w:tc>
        <w:tc>
          <w:tcPr>
            <w:tcW w:w="65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绪论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马克思主义中国化两大理论成果</w:t>
            </w:r>
          </w:p>
        </w:tc>
        <w:tc>
          <w:tcPr>
            <w:tcW w:w="70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为什么学习本门课程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如何学习本门课程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？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学习本门课程你将获得什么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055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讲授</w:t>
            </w:r>
          </w:p>
        </w:tc>
        <w:tc>
          <w:tcPr>
            <w:tcW w:w="65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毛泽东思想及其历史地位</w:t>
            </w:r>
          </w:p>
        </w:tc>
        <w:tc>
          <w:tcPr>
            <w:tcW w:w="70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毛泽东思想的主要内容和活的灵魂</w:t>
            </w:r>
          </w:p>
        </w:tc>
        <w:tc>
          <w:tcPr>
            <w:tcW w:w="1055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新民主主义革命理论</w:t>
            </w:r>
          </w:p>
        </w:tc>
        <w:tc>
          <w:tcPr>
            <w:tcW w:w="70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新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民主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主义革命的总路线和基本纲领</w:t>
            </w:r>
          </w:p>
        </w:tc>
        <w:tc>
          <w:tcPr>
            <w:tcW w:w="1055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208" w:type="dxa"/>
            <w:gridSpan w:val="2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社会主义改造理论</w:t>
            </w:r>
          </w:p>
        </w:tc>
        <w:tc>
          <w:tcPr>
            <w:tcW w:w="700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075" w:type="dxa"/>
            <w:gridSpan w:val="3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社会主义改造的道路和历史经验</w:t>
            </w:r>
          </w:p>
        </w:tc>
        <w:tc>
          <w:tcPr>
            <w:tcW w:w="1055" w:type="dxa"/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理论讲授</w:t>
            </w:r>
          </w:p>
        </w:tc>
        <w:tc>
          <w:tcPr>
            <w:tcW w:w="650" w:type="dxa"/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社会主义建设道路初步探索的理论成果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初步探索的重要理论成果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邓小平理论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邓小平理论的主要内容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课堂讨论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“三个代表”重要思想的主要内容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科学发展观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科学发展观的主要内容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习近平新时代中国特色社会主义思想及其历史地位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习近平新时代中国特色社会主义思想的主要内容及其历史地位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坚持和发展中国特色社会主义的总任务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实现中华民族伟大复兴中国梦；建设社会主义现代化强国的战略安排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11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建设现代经济体系；发展社会主义民主政治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课堂讨论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、1</w:t>
            </w: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“五位一体”总体布局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推动社会主义文化繁荣兴盛；保障和改善民生；建设美丽中国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全面建成小康社会；全面深化改革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“四个全面”战略布局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全面依法治国；全面从严治党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全面推进国防和军队现代化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坚持走中国特色强军之路；推动军民深度融合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16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中国特色大国外交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坚持和平发展道路；推动构建人类命运共同体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课堂讨论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17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坚持和加强党的领导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实现中华民族伟大复兴关键在党；坚持党对一切工作的领导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理论讲授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18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复习总结考试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重点复习，课程考试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复习考试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4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70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07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5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650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0" w:lineRule="atLeas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jc w:val="center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考核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495" w:type="dxa"/>
            <w:gridSpan w:val="5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期末考试</w:t>
            </w:r>
          </w:p>
        </w:tc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满分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到堂情况</w:t>
            </w:r>
          </w:p>
        </w:tc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全勤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书面作业</w:t>
            </w:r>
          </w:p>
        </w:tc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回答问题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课堂表现和线上学习</w:t>
            </w:r>
          </w:p>
        </w:tc>
        <w:tc>
          <w:tcPr>
            <w:tcW w:w="54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线上自主学习、线上小组讨论和课堂讨论、项目成果汇报；参与课堂积极发言。</w:t>
            </w:r>
          </w:p>
        </w:tc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after="0" w:line="0" w:lineRule="atLeast"/>
              <w:ind w:left="18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sz w:val="21"/>
                <w:szCs w:val="21"/>
              </w:rPr>
              <w:t>25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324" w:type="dxa"/>
            <w:gridSpan w:val="9"/>
            <w:vAlign w:val="center"/>
          </w:tcPr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大纲编写时间：2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018年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27</w:t>
            </w:r>
            <w:bookmarkStart w:id="0" w:name="_GoBack"/>
            <w:bookmarkEnd w:id="0"/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324" w:type="dxa"/>
            <w:gridSpan w:val="9"/>
          </w:tcPr>
          <w:p>
            <w:pPr>
              <w:tabs>
                <w:tab w:val="left" w:pos="1440"/>
              </w:tabs>
              <w:spacing w:after="0" w:line="0" w:lineRule="atLeast"/>
              <w:jc w:val="left"/>
              <w:outlineLvl w:val="0"/>
              <w:rPr>
                <w:rFonts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firstLine="57" w:firstLineChars="27"/>
              <w:jc w:val="left"/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firstLine="945" w:firstLineChars="45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  <w:p>
            <w:pPr>
              <w:spacing w:after="0" w:line="0" w:lineRule="atLeas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0" w:lineRule="atLeast"/>
              <w:ind w:right="420"/>
              <w:jc w:val="righ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0" w:lineRule="atLeast"/>
              <w:ind w:left="180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asciiTheme="minorEastAsia" w:hAnsiTheme="minorEastAsia" w:eastAsiaTheme="minorEastAsia"/>
          <w:b/>
          <w:bCs/>
          <w:sz w:val="21"/>
          <w:szCs w:val="21"/>
          <w:lang w:eastAsia="zh-CN"/>
        </w:rPr>
        <w:t>注：</w:t>
      </w:r>
      <w:r>
        <w:rPr>
          <w:rFonts w:hint="eastAsia" w:asciiTheme="minorEastAsia" w:hAnsiTheme="minorEastAsia" w:eastAsiaTheme="minorEastAsia"/>
          <w:b/>
          <w:bCs/>
          <w:sz w:val="21"/>
          <w:szCs w:val="21"/>
          <w:lang w:eastAsia="zh-CN"/>
        </w:rPr>
        <w:t>1、课程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教学目标：请精炼概括3-5条目标，并注明每条目标所要求的学习目标层次（理解、运用、分析、综合和评价）。本课程教学目标须与授课对象的专业培养目标有一定的对应关系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2、学生核心能力即毕业要求或培养要求，请任课教师从授课对象人才培养方案中对应部分复制（</w:t>
      </w:r>
      <w:r>
        <w:rPr>
          <w:rFonts w:ascii="宋体" w:hAnsi="宋体" w:eastAsia="宋体"/>
          <w:b/>
          <w:sz w:val="21"/>
          <w:szCs w:val="21"/>
          <w:lang w:eastAsia="zh-CN"/>
        </w:rPr>
        <w:t>http://jwc.dgut.edu.cn/</w:t>
      </w:r>
      <w:r>
        <w:rPr>
          <w:rFonts w:hint="eastAsia" w:ascii="宋体" w:hAnsi="宋体" w:eastAsia="宋体"/>
          <w:b/>
          <w:sz w:val="21"/>
          <w:szCs w:val="21"/>
          <w:lang w:eastAsia="zh-CN"/>
        </w:rPr>
        <w:t>）</w:t>
      </w:r>
    </w:p>
    <w:p>
      <w:pPr>
        <w:spacing w:line="360" w:lineRule="exact"/>
        <w:ind w:left="738" w:hanging="738" w:hangingChars="350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3、教学方式可选：课堂讲授/小组讨论/实验/实训</w:t>
      </w:r>
    </w:p>
    <w:p>
      <w:pPr>
        <w:spacing w:line="360" w:lineRule="exact"/>
        <w:rPr>
          <w:rFonts w:ascii="宋体" w:hAnsi="宋体" w:eastAsia="宋体"/>
          <w:b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sz w:val="21"/>
          <w:szCs w:val="21"/>
          <w:lang w:eastAsia="zh-CN"/>
        </w:rPr>
        <w:t xml:space="preserve">    4、若课程无理论教学环节或无实践教学环节，可将相应的教学进度表删掉。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61F27"/>
    <w:rsid w:val="0006698D"/>
    <w:rsid w:val="00087B74"/>
    <w:rsid w:val="000B626E"/>
    <w:rsid w:val="000C2D4A"/>
    <w:rsid w:val="000E0AE8"/>
    <w:rsid w:val="000E1E28"/>
    <w:rsid w:val="00155E5A"/>
    <w:rsid w:val="00171228"/>
    <w:rsid w:val="001B31E9"/>
    <w:rsid w:val="001D28E8"/>
    <w:rsid w:val="001F20BC"/>
    <w:rsid w:val="002111AE"/>
    <w:rsid w:val="00227119"/>
    <w:rsid w:val="00237C4E"/>
    <w:rsid w:val="00256E49"/>
    <w:rsid w:val="002E27E1"/>
    <w:rsid w:val="003044FA"/>
    <w:rsid w:val="0037561C"/>
    <w:rsid w:val="003C66D8"/>
    <w:rsid w:val="003E66A6"/>
    <w:rsid w:val="003F2BBA"/>
    <w:rsid w:val="00414FC8"/>
    <w:rsid w:val="00457E42"/>
    <w:rsid w:val="004B3994"/>
    <w:rsid w:val="004D29DE"/>
    <w:rsid w:val="004E0481"/>
    <w:rsid w:val="004E7804"/>
    <w:rsid w:val="005378A0"/>
    <w:rsid w:val="005639AB"/>
    <w:rsid w:val="00577952"/>
    <w:rsid w:val="005911D3"/>
    <w:rsid w:val="005F174F"/>
    <w:rsid w:val="0063410F"/>
    <w:rsid w:val="0065651C"/>
    <w:rsid w:val="00735FDE"/>
    <w:rsid w:val="00764043"/>
    <w:rsid w:val="00770F0D"/>
    <w:rsid w:val="00776AF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F6642"/>
    <w:rsid w:val="00917C66"/>
    <w:rsid w:val="009349EE"/>
    <w:rsid w:val="009A2B5C"/>
    <w:rsid w:val="009B3EAE"/>
    <w:rsid w:val="009C3354"/>
    <w:rsid w:val="009D3079"/>
    <w:rsid w:val="00A84D68"/>
    <w:rsid w:val="00A85774"/>
    <w:rsid w:val="00AA199F"/>
    <w:rsid w:val="00AB00C2"/>
    <w:rsid w:val="00AE48DD"/>
    <w:rsid w:val="00B05FEC"/>
    <w:rsid w:val="00B61C05"/>
    <w:rsid w:val="00BB35F5"/>
    <w:rsid w:val="00C220D0"/>
    <w:rsid w:val="00C41D05"/>
    <w:rsid w:val="00C479CB"/>
    <w:rsid w:val="00C705DD"/>
    <w:rsid w:val="00C76FA2"/>
    <w:rsid w:val="00CA1AB8"/>
    <w:rsid w:val="00CC4A46"/>
    <w:rsid w:val="00CD2F8F"/>
    <w:rsid w:val="00D45246"/>
    <w:rsid w:val="00D62B41"/>
    <w:rsid w:val="00D8627F"/>
    <w:rsid w:val="00DB45CF"/>
    <w:rsid w:val="00DB5724"/>
    <w:rsid w:val="00DF5C03"/>
    <w:rsid w:val="00E0505F"/>
    <w:rsid w:val="00E413E8"/>
    <w:rsid w:val="00E53E23"/>
    <w:rsid w:val="00EC2295"/>
    <w:rsid w:val="00ED3FCA"/>
    <w:rsid w:val="00F31667"/>
    <w:rsid w:val="00F617C2"/>
    <w:rsid w:val="00F61EA2"/>
    <w:rsid w:val="00F96D96"/>
    <w:rsid w:val="00FE22C8"/>
    <w:rsid w:val="113266E3"/>
    <w:rsid w:val="19221D87"/>
    <w:rsid w:val="28AD1D92"/>
    <w:rsid w:val="2C23799B"/>
    <w:rsid w:val="2E922A04"/>
    <w:rsid w:val="62602DFF"/>
    <w:rsid w:val="64284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9">
    <w:name w:val="fontstyle01"/>
    <w:basedOn w:val="5"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0">
    <w:name w:val="页眉 字符"/>
    <w:basedOn w:val="5"/>
    <w:link w:val="4"/>
    <w:uiPriority w:val="0"/>
    <w:rPr>
      <w:rFonts w:eastAsia="PMingLiU"/>
      <w:sz w:val="18"/>
      <w:szCs w:val="18"/>
      <w:lang w:eastAsia="en-US"/>
    </w:rPr>
  </w:style>
  <w:style w:type="character" w:customStyle="1" w:styleId="11">
    <w:name w:val="页脚 字符"/>
    <w:basedOn w:val="5"/>
    <w:link w:val="3"/>
    <w:uiPriority w:val="0"/>
    <w:rPr>
      <w:rFonts w:eastAsia="PMingLiU"/>
      <w:sz w:val="18"/>
      <w:szCs w:val="18"/>
      <w:lang w:eastAsia="en-US"/>
    </w:rPr>
  </w:style>
  <w:style w:type="paragraph" w:styleId="12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3">
    <w:name w:val="批注框文本 字符"/>
    <w:basedOn w:val="5"/>
    <w:link w:val="2"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362DDB-4968-43F3-B995-B66455202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1364</Words>
  <Characters>1406</Characters>
  <Lines>38</Lines>
  <Paragraphs>6</Paragraphs>
  <TotalTime>2</TotalTime>
  <ScaleCrop>false</ScaleCrop>
  <LinksUpToDate>false</LinksUpToDate>
  <CharactersWithSpaces>2764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2018-09-15T07:07:00Z</dcterms:created>
  <dc:creator>lenovo</dc:creator>
  <cp:lastModifiedBy>yinfeng</cp:lastModifiedBy>
  <cp:lastPrinted>2017-01-05T16:24:00Z</cp:lastPrinted>
  <dcterms:modified xsi:type="dcterms:W3CDTF">2018-09-18T08:38:46Z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